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single" w:sz="24" w:space="0" w:color="134071"/>
          <w:insideV w:val="none" w:sz="0" w:space="0" w:color="auto"/>
        </w:tblBorders>
        <w:tblLook w:val="04A0" w:firstRow="1" w:lastRow="0" w:firstColumn="1" w:lastColumn="0" w:noHBand="0" w:noVBand="1"/>
      </w:tblPr>
      <w:tblGrid>
        <w:gridCol w:w="10456"/>
      </w:tblGrid>
      <w:tr w:rsidR="00224850" w:rsidRPr="00EE6D6A" w14:paraId="3FC9326C" w14:textId="77777777" w:rsidTr="000A24A6">
        <w:trPr>
          <w:cantSplit/>
        </w:trPr>
        <w:tc>
          <w:tcPr>
            <w:tcW w:w="10456" w:type="dxa"/>
          </w:tcPr>
          <w:p w14:paraId="2CF7FDF3" w14:textId="77777777" w:rsidR="00224850" w:rsidRPr="00EE6D6A" w:rsidRDefault="00EE6D6A" w:rsidP="007A2F5D">
            <w:pPr>
              <w:spacing w:before="120" w:after="120" w:line="288" w:lineRule="auto"/>
              <w:rPr>
                <w:rFonts w:ascii="Avenir Book" w:hAnsi="Avenir Book" w:cs="Arial"/>
                <w:sz w:val="42"/>
                <w:szCs w:val="42"/>
              </w:rPr>
            </w:pPr>
            <w:r w:rsidRPr="00EE6D6A">
              <w:rPr>
                <w:rFonts w:ascii="Avenir Book" w:hAnsi="Avenir Book" w:cs="Arial"/>
                <w:sz w:val="42"/>
                <w:szCs w:val="42"/>
              </w:rPr>
              <w:t>Summary Notes</w:t>
            </w:r>
          </w:p>
          <w:p w14:paraId="6E85E381" w14:textId="4838C934" w:rsidR="002548B7" w:rsidRPr="00EE6D6A" w:rsidRDefault="002B0239" w:rsidP="002548B7">
            <w:pPr>
              <w:rPr>
                <w:rFonts w:ascii="Avenir Book" w:hAnsi="Avenir Book"/>
              </w:rPr>
            </w:pPr>
            <w:r w:rsidRPr="002B0239">
              <w:rPr>
                <w:rFonts w:ascii="Avenir Book" w:hAnsi="Avenir Book" w:cs="Arial"/>
                <w:b/>
                <w:bCs/>
                <w:color w:val="134071"/>
                <w:sz w:val="42"/>
                <w:szCs w:val="42"/>
              </w:rPr>
              <w:t xml:space="preserve">What to say and do if a child is self-harming </w:t>
            </w:r>
            <w:r w:rsidR="00855ABB">
              <w:rPr>
                <w:rFonts w:ascii="Avenir Book" w:hAnsi="Avenir Book"/>
                <w:noProof/>
              </w:rPr>
              <w:pict w14:anchorId="798205FB">
                <v:rect id="_x0000_i1025" alt="" style="width:451.3pt;height:.05pt;mso-width-percent:0;mso-height-percent:0;mso-width-percent:0;mso-height-percent:0" o:hralign="center" o:hrstd="t" o:hr="t" fillcolor="#a0a0a0" stroked="f"/>
              </w:pict>
            </w:r>
          </w:p>
          <w:p w14:paraId="2175D06A" w14:textId="77777777" w:rsidR="002548B7" w:rsidRPr="00EE6D6A" w:rsidRDefault="002548B7" w:rsidP="002548B7">
            <w:pPr>
              <w:rPr>
                <w:rFonts w:ascii="Avenir Book" w:hAnsi="Avenir Book"/>
              </w:rPr>
            </w:pPr>
          </w:p>
        </w:tc>
      </w:tr>
    </w:tbl>
    <w:p w14:paraId="24A030C1" w14:textId="7C8D6633" w:rsidR="002548B7" w:rsidRPr="00EE6D6A" w:rsidRDefault="00C52816" w:rsidP="002548B7">
      <w:pPr>
        <w:pStyle w:val="Heading2"/>
        <w:rPr>
          <w:rFonts w:ascii="Avenir Book" w:hAnsi="Avenir Book"/>
        </w:rPr>
      </w:pPr>
      <w:r>
        <w:rPr>
          <w:rFonts w:ascii="Avenir Book" w:hAnsi="Avenir Book"/>
        </w:rPr>
        <w:t>There is no perfect moment</w:t>
      </w:r>
    </w:p>
    <w:p w14:paraId="307B1596" w14:textId="0B1F0994" w:rsidR="0048531C" w:rsidRDefault="00C52816" w:rsidP="0048531C">
      <w:pPr>
        <w:rPr>
          <w:rFonts w:ascii="Avenir Book" w:hAnsi="Avenir Book"/>
        </w:rPr>
      </w:pPr>
      <w:r>
        <w:rPr>
          <w:rFonts w:ascii="Avenir Book" w:hAnsi="Avenir Book"/>
        </w:rPr>
        <w:t>If you wait until the perfect moment to start a conversation with a child about self-harm, you’ll be waiting a long time.  Instead</w:t>
      </w:r>
      <w:r w:rsidR="00CD449A">
        <w:rPr>
          <w:rFonts w:ascii="Avenir Book" w:hAnsi="Avenir Book"/>
        </w:rPr>
        <w:t>,</w:t>
      </w:r>
      <w:r>
        <w:rPr>
          <w:rFonts w:ascii="Avenir Book" w:hAnsi="Avenir Book"/>
        </w:rPr>
        <w:t xml:space="preserve"> consider how you can create moments of disclosure and embrace the awkward.</w:t>
      </w:r>
    </w:p>
    <w:p w14:paraId="4BA05CAF" w14:textId="7B238A28" w:rsidR="00EE6D6A" w:rsidRDefault="00C52816" w:rsidP="00EE6D6A">
      <w:pPr>
        <w:pStyle w:val="ListParagraph"/>
        <w:numPr>
          <w:ilvl w:val="0"/>
          <w:numId w:val="7"/>
        </w:numPr>
        <w:rPr>
          <w:rFonts w:ascii="Avenir Book" w:hAnsi="Avenir Book"/>
          <w:sz w:val="22"/>
          <w:szCs w:val="22"/>
        </w:rPr>
      </w:pPr>
      <w:r>
        <w:rPr>
          <w:rFonts w:ascii="Avenir Book" w:hAnsi="Avenir Book"/>
          <w:sz w:val="22"/>
          <w:szCs w:val="22"/>
        </w:rPr>
        <w:t>This is a hard conversation – build the relationship first</w:t>
      </w:r>
      <w:r w:rsidR="0072775D">
        <w:rPr>
          <w:rFonts w:ascii="Avenir Book" w:hAnsi="Avenir Book"/>
          <w:sz w:val="22"/>
          <w:szCs w:val="22"/>
        </w:rPr>
        <w:t>; find a way in</w:t>
      </w:r>
    </w:p>
    <w:p w14:paraId="6204D1A6" w14:textId="5E4EC17B" w:rsidR="00C52816" w:rsidRDefault="00C52816" w:rsidP="00EE6D6A">
      <w:pPr>
        <w:pStyle w:val="ListParagraph"/>
        <w:numPr>
          <w:ilvl w:val="0"/>
          <w:numId w:val="7"/>
        </w:numPr>
        <w:rPr>
          <w:rFonts w:ascii="Avenir Book" w:hAnsi="Avenir Book"/>
          <w:sz w:val="22"/>
          <w:szCs w:val="22"/>
        </w:rPr>
      </w:pPr>
      <w:r>
        <w:rPr>
          <w:rFonts w:ascii="Avenir Book" w:hAnsi="Avenir Book"/>
          <w:sz w:val="22"/>
          <w:szCs w:val="22"/>
        </w:rPr>
        <w:t xml:space="preserve">BUT if you see an injury, </w:t>
      </w:r>
      <w:r w:rsidR="0072775D">
        <w:rPr>
          <w:rFonts w:ascii="Avenir Book" w:hAnsi="Avenir Book"/>
          <w:sz w:val="22"/>
          <w:szCs w:val="22"/>
        </w:rPr>
        <w:t xml:space="preserve">always </w:t>
      </w:r>
      <w:r>
        <w:rPr>
          <w:rFonts w:ascii="Avenir Book" w:hAnsi="Avenir Book"/>
          <w:sz w:val="22"/>
          <w:szCs w:val="22"/>
        </w:rPr>
        <w:t>acknowledge it</w:t>
      </w:r>
      <w:r w:rsidR="0072775D">
        <w:rPr>
          <w:rFonts w:ascii="Avenir Book" w:hAnsi="Avenir Book"/>
          <w:sz w:val="22"/>
          <w:szCs w:val="22"/>
        </w:rPr>
        <w:t xml:space="preserve"> – they want you to</w:t>
      </w:r>
    </w:p>
    <w:p w14:paraId="0E6176C2" w14:textId="433ACCED" w:rsidR="0072775D" w:rsidRDefault="0072775D" w:rsidP="00EE6D6A">
      <w:pPr>
        <w:pStyle w:val="ListParagraph"/>
        <w:numPr>
          <w:ilvl w:val="0"/>
          <w:numId w:val="7"/>
        </w:numPr>
        <w:rPr>
          <w:rFonts w:ascii="Avenir Book" w:hAnsi="Avenir Book"/>
          <w:sz w:val="22"/>
          <w:szCs w:val="22"/>
        </w:rPr>
      </w:pPr>
      <w:r>
        <w:rPr>
          <w:rFonts w:ascii="Avenir Book" w:hAnsi="Avenir Book"/>
          <w:sz w:val="22"/>
          <w:szCs w:val="22"/>
        </w:rPr>
        <w:t>You may be met with high emotion. Move towards calm. Revisit later</w:t>
      </w:r>
    </w:p>
    <w:p w14:paraId="68FADCCA" w14:textId="52B3ED9D" w:rsidR="0072775D" w:rsidRPr="00980E63" w:rsidRDefault="0072775D" w:rsidP="00980E63">
      <w:pPr>
        <w:pStyle w:val="ListParagraph"/>
        <w:numPr>
          <w:ilvl w:val="0"/>
          <w:numId w:val="7"/>
        </w:numPr>
        <w:rPr>
          <w:rFonts w:ascii="Avenir Book" w:hAnsi="Avenir Book"/>
          <w:sz w:val="22"/>
          <w:szCs w:val="22"/>
        </w:rPr>
      </w:pPr>
      <w:r>
        <w:rPr>
          <w:rFonts w:ascii="Avenir Book" w:hAnsi="Avenir Book"/>
          <w:sz w:val="22"/>
          <w:szCs w:val="22"/>
        </w:rPr>
        <w:t>Moments of high distress are not the moments for BIG conversations</w:t>
      </w:r>
    </w:p>
    <w:p w14:paraId="30B7F75E" w14:textId="40BF2BDC" w:rsidR="00EE6D6A" w:rsidRPr="00EE6D6A" w:rsidRDefault="0072775D" w:rsidP="00EE6D6A">
      <w:pPr>
        <w:pStyle w:val="IntenseQuote"/>
      </w:pPr>
      <w:r>
        <w:t>How can you find ways into building a relationship with a child causing concern</w:t>
      </w:r>
      <w:r w:rsidR="00733B11">
        <w:t>?</w:t>
      </w:r>
    </w:p>
    <w:p w14:paraId="1C999A35" w14:textId="6A144D07" w:rsidR="00EE6D6A" w:rsidRPr="00EE6D6A" w:rsidRDefault="00C52816" w:rsidP="00EE6D6A">
      <w:pPr>
        <w:pStyle w:val="Heading2"/>
        <w:rPr>
          <w:rFonts w:ascii="Avenir Book" w:hAnsi="Avenir Book"/>
        </w:rPr>
      </w:pPr>
      <w:r>
        <w:rPr>
          <w:rFonts w:ascii="Avenir Book" w:hAnsi="Avenir Book"/>
        </w:rPr>
        <w:t>Be a safe adult</w:t>
      </w:r>
    </w:p>
    <w:p w14:paraId="4BBD9A8D" w14:textId="31D5B54B" w:rsidR="00EE6D6A" w:rsidRDefault="0072775D" w:rsidP="00EE6D6A">
      <w:pPr>
        <w:rPr>
          <w:rFonts w:ascii="Avenir Book" w:hAnsi="Avenir Book"/>
        </w:rPr>
      </w:pPr>
      <w:r>
        <w:rPr>
          <w:rFonts w:ascii="Avenir Book" w:hAnsi="Avenir Book"/>
        </w:rPr>
        <w:t>Children who are self-harming need safe adults around them who can help them to find ways forward.  It can be difficult being that adult and you must safeguard yourself</w:t>
      </w:r>
      <w:r w:rsidR="00CD449A">
        <w:rPr>
          <w:rFonts w:ascii="Avenir Book" w:hAnsi="Avenir Book"/>
        </w:rPr>
        <w:t>,</w:t>
      </w:r>
      <w:r>
        <w:rPr>
          <w:rFonts w:ascii="Avenir Book" w:hAnsi="Avenir Book"/>
        </w:rPr>
        <w:t xml:space="preserve"> especially if you have a strong relationship with the child and deeply care.  You don’t have to be a specialist to make a big difference here</w:t>
      </w:r>
      <w:r w:rsidR="00CD449A">
        <w:rPr>
          <w:rFonts w:ascii="Avenir Book" w:hAnsi="Avenir Book"/>
        </w:rPr>
        <w:t>.  S</w:t>
      </w:r>
      <w:r>
        <w:rPr>
          <w:rFonts w:ascii="Avenir Book" w:hAnsi="Avenir Book"/>
        </w:rPr>
        <w:t>afe, consistent, caring adults can form a safe base from which a child can begin to explore alternative ways of coping.</w:t>
      </w:r>
    </w:p>
    <w:p w14:paraId="5A840D1F" w14:textId="1919D4F3" w:rsidR="00EE6D6A" w:rsidRDefault="0072775D" w:rsidP="00EE6D6A">
      <w:pPr>
        <w:pStyle w:val="BulletPoints"/>
      </w:pPr>
      <w:r>
        <w:t>Run towards distress</w:t>
      </w:r>
    </w:p>
    <w:p w14:paraId="0F0B226F" w14:textId="5D1C91F5" w:rsidR="0072775D" w:rsidRDefault="0072775D" w:rsidP="00EE6D6A">
      <w:pPr>
        <w:pStyle w:val="BulletPoints"/>
      </w:pPr>
      <w:r>
        <w:t>Remain emotionally and physically present</w:t>
      </w:r>
    </w:p>
    <w:p w14:paraId="2C185047" w14:textId="6D0C47FB" w:rsidR="0072775D" w:rsidRDefault="0072775D" w:rsidP="00EE6D6A">
      <w:pPr>
        <w:pStyle w:val="BulletPoints"/>
      </w:pPr>
      <w:r>
        <w:t>Listen, don’t judge</w:t>
      </w:r>
    </w:p>
    <w:p w14:paraId="16F83F99" w14:textId="49BD4131" w:rsidR="00EE6D6A" w:rsidRDefault="0072775D" w:rsidP="004D40C7">
      <w:pPr>
        <w:pStyle w:val="BulletPoints"/>
      </w:pPr>
      <w:r>
        <w:t>Be explicit in telling them that you care and that you will w</w:t>
      </w:r>
      <w:r w:rsidR="00CD449A">
        <w:t>ork</w:t>
      </w:r>
      <w:r>
        <w:t xml:space="preserve"> with them</w:t>
      </w:r>
    </w:p>
    <w:p w14:paraId="709AE09E" w14:textId="6B6C2BAC" w:rsidR="0072775D" w:rsidRDefault="0072775D" w:rsidP="004D40C7">
      <w:pPr>
        <w:pStyle w:val="BulletPoints"/>
      </w:pPr>
      <w:r>
        <w:t>A safe adult can and should give a child permission to stop harming themselves</w:t>
      </w:r>
    </w:p>
    <w:p w14:paraId="2FD45C2C" w14:textId="0EF46B25" w:rsidR="000A0ED2" w:rsidRPr="0072775D" w:rsidRDefault="000A0ED2" w:rsidP="004D40C7">
      <w:pPr>
        <w:pStyle w:val="BulletPoints"/>
      </w:pPr>
      <w:r>
        <w:t>N.</w:t>
      </w:r>
      <w:r w:rsidR="00CD449A">
        <w:t>B</w:t>
      </w:r>
      <w:r>
        <w:t>. Parents and carers of children who are self-harming may need a ‘safe adult’ too</w:t>
      </w:r>
    </w:p>
    <w:p w14:paraId="4CAC822F" w14:textId="0B021F01" w:rsidR="00EE6D6A" w:rsidRPr="00EE6D6A" w:rsidRDefault="000A0ED2" w:rsidP="00EE6D6A">
      <w:pPr>
        <w:pStyle w:val="IntenseQuote"/>
      </w:pPr>
      <w:r>
        <w:t xml:space="preserve">What adult does THIS child need in THIS moment </w:t>
      </w:r>
    </w:p>
    <w:p w14:paraId="75481F07" w14:textId="77777777" w:rsidR="00980E63" w:rsidRDefault="00980E63">
      <w:pPr>
        <w:rPr>
          <w:rFonts w:ascii="Avenir Book" w:hAnsi="Avenir Book" w:cs="Arial"/>
          <w:caps/>
          <w:color w:val="134071"/>
          <w:sz w:val="32"/>
          <w:szCs w:val="32"/>
        </w:rPr>
      </w:pPr>
      <w:r>
        <w:rPr>
          <w:rFonts w:ascii="Avenir Book" w:hAnsi="Avenir Book"/>
        </w:rPr>
        <w:br w:type="page"/>
      </w:r>
    </w:p>
    <w:p w14:paraId="110B285B" w14:textId="5BAF75D4" w:rsidR="00EE6D6A" w:rsidRPr="00EE6D6A" w:rsidRDefault="00C52816" w:rsidP="00EE6D6A">
      <w:pPr>
        <w:pStyle w:val="Heading2"/>
        <w:rPr>
          <w:rFonts w:ascii="Avenir Book" w:hAnsi="Avenir Book"/>
        </w:rPr>
      </w:pPr>
      <w:r>
        <w:rPr>
          <w:rFonts w:ascii="Avenir Book" w:hAnsi="Avenir Book"/>
        </w:rPr>
        <w:lastRenderedPageBreak/>
        <w:t>Listen more, say less</w:t>
      </w:r>
    </w:p>
    <w:p w14:paraId="7417F862" w14:textId="470063B2" w:rsidR="00EE6D6A" w:rsidRDefault="0072775D" w:rsidP="00EE6D6A">
      <w:pPr>
        <w:rPr>
          <w:rFonts w:ascii="Avenir Book" w:hAnsi="Avenir Book"/>
        </w:rPr>
      </w:pPr>
      <w:r>
        <w:rPr>
          <w:rFonts w:ascii="Avenir Book" w:hAnsi="Avenir Book"/>
        </w:rPr>
        <w:t xml:space="preserve">This is their story to tell, give them space to tell it.  Trying to hurry things </w:t>
      </w:r>
      <w:r w:rsidR="00BE62FC">
        <w:rPr>
          <w:rFonts w:ascii="Avenir Book" w:hAnsi="Avenir Book"/>
        </w:rPr>
        <w:t xml:space="preserve">along </w:t>
      </w:r>
      <w:r>
        <w:rPr>
          <w:rFonts w:ascii="Avenir Book" w:hAnsi="Avenir Book"/>
        </w:rPr>
        <w:t>will usually just slow them down and this may take several conversations.  It’s okay to time</w:t>
      </w:r>
      <w:r w:rsidR="00CD449A">
        <w:rPr>
          <w:rFonts w:ascii="Avenir Book" w:hAnsi="Avenir Book"/>
        </w:rPr>
        <w:t>-</w:t>
      </w:r>
      <w:r>
        <w:rPr>
          <w:rFonts w:ascii="Avenir Book" w:hAnsi="Avenir Book"/>
        </w:rPr>
        <w:t>limit each one – be honest always about how much time you have</w:t>
      </w:r>
      <w:r w:rsidR="00CD449A">
        <w:rPr>
          <w:rFonts w:ascii="Avenir Book" w:hAnsi="Avenir Book"/>
        </w:rPr>
        <w:t>,</w:t>
      </w:r>
      <w:r>
        <w:rPr>
          <w:rFonts w:ascii="Avenir Book" w:hAnsi="Avenir Book"/>
        </w:rPr>
        <w:t xml:space="preserve"> but make a time to talk again or give them other ways to contact you. </w:t>
      </w:r>
    </w:p>
    <w:p w14:paraId="6393488A" w14:textId="3AB126D3" w:rsidR="0072775D" w:rsidRDefault="0072775D" w:rsidP="0072775D">
      <w:pPr>
        <w:pStyle w:val="BulletPoints"/>
      </w:pPr>
      <w:r>
        <w:t xml:space="preserve">Give them space, embrace the </w:t>
      </w:r>
      <w:proofErr w:type="gramStart"/>
      <w:r>
        <w:t>silence</w:t>
      </w:r>
      <w:proofErr w:type="gramEnd"/>
      <w:r>
        <w:t xml:space="preserve"> and offer reassurance </w:t>
      </w:r>
    </w:p>
    <w:p w14:paraId="392B3868" w14:textId="56DBAA68" w:rsidR="0072775D" w:rsidRDefault="0072775D" w:rsidP="0072775D">
      <w:pPr>
        <w:pStyle w:val="BulletPoints"/>
      </w:pPr>
      <w:r>
        <w:t>It doesn’t all have to be talking</w:t>
      </w:r>
      <w:r w:rsidR="00CD449A">
        <w:t xml:space="preserve"> - </w:t>
      </w:r>
      <w:r>
        <w:t>writing, drawing &amp; play are all powerful too</w:t>
      </w:r>
    </w:p>
    <w:p w14:paraId="10BD7321" w14:textId="5D4DA934" w:rsidR="0072775D" w:rsidRDefault="0072775D" w:rsidP="0072775D">
      <w:pPr>
        <w:pStyle w:val="BulletPoints"/>
      </w:pPr>
      <w:r>
        <w:t>Walk and talk (or walk and listen!)</w:t>
      </w:r>
      <w:r w:rsidR="00CD449A">
        <w:t>.  G</w:t>
      </w:r>
      <w:r>
        <w:t>et outside – every step you take by their side is building that relationship even if no words are spoken</w:t>
      </w:r>
    </w:p>
    <w:p w14:paraId="4F0BEEBF" w14:textId="29303A1E" w:rsidR="0072775D" w:rsidRDefault="0072775D" w:rsidP="0072775D">
      <w:pPr>
        <w:pStyle w:val="BulletPoints"/>
      </w:pPr>
      <w:r>
        <w:t>Reflect back what they say to confirm understanding and show you are listening</w:t>
      </w:r>
    </w:p>
    <w:p w14:paraId="3A326C63" w14:textId="75FFD01B" w:rsidR="0072775D" w:rsidRPr="0072775D" w:rsidRDefault="0072775D" w:rsidP="0072775D">
      <w:pPr>
        <w:pStyle w:val="BulletPoints"/>
      </w:pPr>
      <w:r>
        <w:t xml:space="preserve">REALLY listen. Be curious. Ask every question </w:t>
      </w:r>
      <w:r w:rsidR="000A0ED2">
        <w:t>you have – it helps you and them</w:t>
      </w:r>
    </w:p>
    <w:p w14:paraId="4D02C3E4" w14:textId="65F54F65" w:rsidR="00EE6D6A" w:rsidRPr="00EE6D6A" w:rsidRDefault="000A0ED2" w:rsidP="00EE6D6A">
      <w:pPr>
        <w:pStyle w:val="IntenseQuote"/>
      </w:pPr>
      <w:r>
        <w:t>What holds us back from really listening</w:t>
      </w:r>
      <w:r w:rsidR="00003968">
        <w:t xml:space="preserve"> - </w:t>
      </w:r>
      <w:r>
        <w:t>what small change can we make?</w:t>
      </w:r>
    </w:p>
    <w:p w14:paraId="7248B40F" w14:textId="2D2E6125" w:rsidR="00663EC9" w:rsidRPr="00EE6D6A" w:rsidRDefault="00C52816" w:rsidP="00663EC9">
      <w:pPr>
        <w:pStyle w:val="Heading2"/>
        <w:rPr>
          <w:rFonts w:ascii="Avenir Book" w:hAnsi="Avenir Book"/>
        </w:rPr>
      </w:pPr>
      <w:r>
        <w:rPr>
          <w:rFonts w:ascii="Avenir Book" w:hAnsi="Avenir Book"/>
        </w:rPr>
        <w:t>talk about injuries and intent</w:t>
      </w:r>
    </w:p>
    <w:p w14:paraId="6A30A380" w14:textId="2420D524" w:rsidR="00663EC9" w:rsidRDefault="000A0ED2" w:rsidP="00663EC9">
      <w:pPr>
        <w:rPr>
          <w:rFonts w:ascii="Avenir Book" w:hAnsi="Avenir Book"/>
        </w:rPr>
      </w:pPr>
      <w:r>
        <w:rPr>
          <w:rFonts w:ascii="Avenir Book" w:hAnsi="Avenir Book"/>
        </w:rPr>
        <w:t>When we talk to a child about how and why they hurt themselves we build bridges with them and improve both their and our understanding. When a child is more able to talk about how and why they hurt themselves then they become more able to make a change</w:t>
      </w:r>
      <w:r w:rsidR="0063546C">
        <w:rPr>
          <w:rFonts w:ascii="Avenir Book" w:hAnsi="Avenir Book"/>
        </w:rPr>
        <w:t>.  O</w:t>
      </w:r>
      <w:r>
        <w:rPr>
          <w:rFonts w:ascii="Avenir Book" w:hAnsi="Avenir Book"/>
        </w:rPr>
        <w:t>ften this has become a habit and been done many times with no one to hold themselves accountable to</w:t>
      </w:r>
      <w:r w:rsidR="00CD449A">
        <w:rPr>
          <w:rFonts w:ascii="Avenir Book" w:hAnsi="Avenir Book"/>
        </w:rPr>
        <w:t>,</w:t>
      </w:r>
      <w:r>
        <w:rPr>
          <w:rFonts w:ascii="Avenir Book" w:hAnsi="Avenir Book"/>
        </w:rPr>
        <w:t xml:space="preserve"> so the behaviour goes unquestioned with only the child’s negative self-narrative to inform their thoughts and actions. Once the alternative narrative of a trusted adult enters the equation too, things can begin to change</w:t>
      </w:r>
      <w:r w:rsidR="00CD449A">
        <w:rPr>
          <w:rFonts w:ascii="Avenir Book" w:hAnsi="Avenir Book"/>
        </w:rPr>
        <w:t>.</w:t>
      </w:r>
      <w:r>
        <w:rPr>
          <w:rFonts w:ascii="Avenir Book" w:hAnsi="Avenir Book"/>
        </w:rPr>
        <w:t xml:space="preserve"> </w:t>
      </w:r>
    </w:p>
    <w:p w14:paraId="1EE66216" w14:textId="58B66C7B" w:rsidR="00663EC9" w:rsidRDefault="000A0ED2" w:rsidP="00663EC9">
      <w:pPr>
        <w:pStyle w:val="ListParagraph"/>
        <w:numPr>
          <w:ilvl w:val="0"/>
          <w:numId w:val="7"/>
        </w:numPr>
        <w:rPr>
          <w:rFonts w:ascii="Avenir Book" w:hAnsi="Avenir Book"/>
          <w:sz w:val="22"/>
          <w:szCs w:val="22"/>
        </w:rPr>
      </w:pPr>
      <w:r>
        <w:rPr>
          <w:rFonts w:ascii="Avenir Book" w:hAnsi="Avenir Book"/>
          <w:sz w:val="22"/>
          <w:szCs w:val="22"/>
        </w:rPr>
        <w:t>A way in can be to look at injuries together re first aid / checking for infection</w:t>
      </w:r>
    </w:p>
    <w:p w14:paraId="696C9441" w14:textId="3CAAA3AD" w:rsidR="000A0ED2" w:rsidRDefault="000A0ED2" w:rsidP="00663EC9">
      <w:pPr>
        <w:pStyle w:val="ListParagraph"/>
        <w:numPr>
          <w:ilvl w:val="0"/>
          <w:numId w:val="7"/>
        </w:numPr>
        <w:rPr>
          <w:rFonts w:ascii="Avenir Book" w:hAnsi="Avenir Book"/>
          <w:sz w:val="22"/>
          <w:szCs w:val="22"/>
        </w:rPr>
      </w:pPr>
      <w:r>
        <w:rPr>
          <w:rFonts w:ascii="Avenir Book" w:hAnsi="Avenir Book"/>
          <w:sz w:val="22"/>
          <w:szCs w:val="22"/>
        </w:rPr>
        <w:t>It can be really hard to see – safeguard yourself</w:t>
      </w:r>
    </w:p>
    <w:p w14:paraId="7955FE6F" w14:textId="49D2F750" w:rsidR="000A0ED2" w:rsidRDefault="000A0ED2" w:rsidP="00663EC9">
      <w:pPr>
        <w:pStyle w:val="ListParagraph"/>
        <w:numPr>
          <w:ilvl w:val="0"/>
          <w:numId w:val="7"/>
        </w:numPr>
        <w:rPr>
          <w:rFonts w:ascii="Avenir Book" w:hAnsi="Avenir Book"/>
          <w:sz w:val="22"/>
          <w:szCs w:val="22"/>
        </w:rPr>
      </w:pPr>
      <w:r>
        <w:rPr>
          <w:rFonts w:ascii="Avenir Book" w:hAnsi="Avenir Book"/>
          <w:sz w:val="22"/>
          <w:szCs w:val="22"/>
        </w:rPr>
        <w:t>It’s okay to tell a child that it upsets you – explain that this is because you care and you hope to help them find ways to be kinder to themselves</w:t>
      </w:r>
      <w:r w:rsidR="00CD449A">
        <w:rPr>
          <w:rFonts w:ascii="Avenir Book" w:hAnsi="Avenir Book"/>
          <w:sz w:val="22"/>
          <w:szCs w:val="22"/>
        </w:rPr>
        <w:t>,</w:t>
      </w:r>
      <w:r>
        <w:rPr>
          <w:rFonts w:ascii="Avenir Book" w:hAnsi="Avenir Book"/>
          <w:sz w:val="22"/>
          <w:szCs w:val="22"/>
        </w:rPr>
        <w:t xml:space="preserve"> because they don’t deserve to be hurt (imagine they are being hurt by someone else – what would you say then?)</w:t>
      </w:r>
    </w:p>
    <w:p w14:paraId="3881AD1E" w14:textId="73EFAA0B" w:rsidR="000A0ED2" w:rsidRDefault="000A0ED2" w:rsidP="00663EC9">
      <w:pPr>
        <w:pStyle w:val="ListParagraph"/>
        <w:numPr>
          <w:ilvl w:val="0"/>
          <w:numId w:val="7"/>
        </w:numPr>
        <w:rPr>
          <w:rFonts w:ascii="Avenir Book" w:hAnsi="Avenir Book"/>
          <w:sz w:val="22"/>
          <w:szCs w:val="22"/>
        </w:rPr>
      </w:pPr>
      <w:r>
        <w:rPr>
          <w:rFonts w:ascii="Avenir Book" w:hAnsi="Avenir Book"/>
          <w:sz w:val="22"/>
          <w:szCs w:val="22"/>
        </w:rPr>
        <w:t>Talk about their self-harm rituals and try to understand the why – this can help us work out what need is being met</w:t>
      </w:r>
    </w:p>
    <w:p w14:paraId="074DAF5A" w14:textId="11CA9E15" w:rsidR="00663EC9" w:rsidRPr="000A0ED2" w:rsidRDefault="000A0ED2" w:rsidP="00046694">
      <w:pPr>
        <w:pStyle w:val="ListParagraph"/>
        <w:numPr>
          <w:ilvl w:val="0"/>
          <w:numId w:val="7"/>
        </w:numPr>
        <w:rPr>
          <w:rFonts w:ascii="Avenir Book" w:hAnsi="Avenir Book"/>
        </w:rPr>
      </w:pPr>
      <w:r w:rsidRPr="000A0ED2">
        <w:rPr>
          <w:rFonts w:ascii="Avenir Book" w:hAnsi="Avenir Book"/>
          <w:sz w:val="22"/>
          <w:szCs w:val="22"/>
        </w:rPr>
        <w:t xml:space="preserve">Always be curious – encourage their curiosity too. </w:t>
      </w:r>
      <w:r>
        <w:rPr>
          <w:rFonts w:ascii="Avenir Book" w:hAnsi="Avenir Book"/>
          <w:sz w:val="22"/>
          <w:szCs w:val="22"/>
        </w:rPr>
        <w:t>Mark success, be curious about ‘failure’</w:t>
      </w:r>
    </w:p>
    <w:p w14:paraId="4A4CBC81" w14:textId="69458AA1" w:rsidR="00663EC9" w:rsidRPr="00EE6D6A" w:rsidRDefault="000A0ED2" w:rsidP="00663EC9">
      <w:pPr>
        <w:pStyle w:val="IntenseQuote"/>
      </w:pPr>
      <w:r>
        <w:t xml:space="preserve">Can you talk to a child about their injuries and look past them to the </w:t>
      </w:r>
      <w:r>
        <w:br/>
        <w:t xml:space="preserve">underlying issues at the same time? </w:t>
      </w:r>
    </w:p>
    <w:p w14:paraId="7CE86C2A" w14:textId="5F3BF818" w:rsidR="00663EC9" w:rsidRPr="00EE6D6A" w:rsidRDefault="00C52816" w:rsidP="00663EC9">
      <w:pPr>
        <w:pStyle w:val="Heading2"/>
        <w:rPr>
          <w:rFonts w:ascii="Avenir Book" w:hAnsi="Avenir Book"/>
        </w:rPr>
      </w:pPr>
      <w:r>
        <w:rPr>
          <w:rFonts w:ascii="Avenir Book" w:hAnsi="Avenir Book"/>
        </w:rPr>
        <w:t>explore why to share and what</w:t>
      </w:r>
    </w:p>
    <w:p w14:paraId="7B8A7626" w14:textId="42682D80" w:rsidR="00663EC9" w:rsidRDefault="000A0ED2" w:rsidP="00663EC9">
      <w:pPr>
        <w:rPr>
          <w:rFonts w:ascii="Avenir Book" w:hAnsi="Avenir Book"/>
        </w:rPr>
      </w:pPr>
      <w:r>
        <w:rPr>
          <w:rFonts w:ascii="Avenir Book" w:hAnsi="Avenir Book"/>
        </w:rPr>
        <w:t xml:space="preserve">Always aim for informed and enthusiastic consent when it comes to sharing a child’s story.  It is their story to share, not yours.  There are good reasons why some people should be told, this needs to be explored with the </w:t>
      </w:r>
      <w:proofErr w:type="gramStart"/>
      <w:r>
        <w:rPr>
          <w:rFonts w:ascii="Avenir Book" w:hAnsi="Avenir Book"/>
        </w:rPr>
        <w:t>child</w:t>
      </w:r>
      <w:proofErr w:type="gramEnd"/>
      <w:r>
        <w:rPr>
          <w:rFonts w:ascii="Avenir Book" w:hAnsi="Avenir Book"/>
        </w:rPr>
        <w:t xml:space="preserve"> so they feel some degree of control</w:t>
      </w:r>
      <w:r w:rsidR="00980E63">
        <w:rPr>
          <w:rFonts w:ascii="Avenir Book" w:hAnsi="Avenir Book"/>
        </w:rPr>
        <w:t xml:space="preserve">.  At best you’ll work towards a situation where you get a child’s informed and enthusiastic consent; at worse, they’ll have a clear idea of exactly who knows what and you can allay their fears that </w:t>
      </w:r>
      <w:r w:rsidR="005603C3">
        <w:rPr>
          <w:rFonts w:ascii="Avenir Book" w:hAnsi="Avenir Book"/>
        </w:rPr>
        <w:t xml:space="preserve">not </w:t>
      </w:r>
      <w:r w:rsidR="00980E63">
        <w:rPr>
          <w:rFonts w:ascii="Avenir Book" w:hAnsi="Avenir Book"/>
        </w:rPr>
        <w:t xml:space="preserve">everyone will be talking about them. </w:t>
      </w:r>
    </w:p>
    <w:p w14:paraId="5E47F49A" w14:textId="6804CAA2" w:rsidR="00980E63" w:rsidRDefault="00980E63" w:rsidP="00980E63">
      <w:pPr>
        <w:pStyle w:val="ListParagraph"/>
        <w:numPr>
          <w:ilvl w:val="0"/>
          <w:numId w:val="7"/>
        </w:numPr>
        <w:rPr>
          <w:rFonts w:ascii="Avenir Book" w:hAnsi="Avenir Book"/>
          <w:sz w:val="22"/>
          <w:szCs w:val="22"/>
        </w:rPr>
      </w:pPr>
      <w:r>
        <w:rPr>
          <w:rFonts w:ascii="Avenir Book" w:hAnsi="Avenir Book"/>
          <w:sz w:val="22"/>
          <w:szCs w:val="22"/>
        </w:rPr>
        <w:t>Explore why it is to the child’s benefit for other people to know</w:t>
      </w:r>
    </w:p>
    <w:p w14:paraId="1ADE9414" w14:textId="0698F688" w:rsidR="00980E63" w:rsidRDefault="00980E63" w:rsidP="00980E63">
      <w:pPr>
        <w:pStyle w:val="ListParagraph"/>
        <w:numPr>
          <w:ilvl w:val="0"/>
          <w:numId w:val="7"/>
        </w:numPr>
        <w:rPr>
          <w:rFonts w:ascii="Avenir Book" w:hAnsi="Avenir Book"/>
          <w:sz w:val="22"/>
          <w:szCs w:val="22"/>
        </w:rPr>
      </w:pPr>
      <w:r>
        <w:rPr>
          <w:rFonts w:ascii="Avenir Book" w:hAnsi="Avenir Book"/>
          <w:sz w:val="22"/>
          <w:szCs w:val="22"/>
        </w:rPr>
        <w:t>Think about a ‘network of trust’ and remind a child that people care and want to support</w:t>
      </w:r>
    </w:p>
    <w:p w14:paraId="44BA8024" w14:textId="445A4AC7" w:rsidR="00980E63" w:rsidRDefault="00980E63" w:rsidP="00980E63">
      <w:pPr>
        <w:pStyle w:val="ListParagraph"/>
        <w:numPr>
          <w:ilvl w:val="0"/>
          <w:numId w:val="7"/>
        </w:numPr>
        <w:rPr>
          <w:rFonts w:ascii="Avenir Book" w:hAnsi="Avenir Book"/>
          <w:sz w:val="22"/>
          <w:szCs w:val="22"/>
        </w:rPr>
      </w:pPr>
      <w:r>
        <w:rPr>
          <w:rFonts w:ascii="Avenir Book" w:hAnsi="Avenir Book"/>
          <w:sz w:val="22"/>
          <w:szCs w:val="22"/>
        </w:rPr>
        <w:t xml:space="preserve">Give them space to explain why they don’t want people to know – occasionally you’ll become aware of additional safeguarding issues </w:t>
      </w:r>
    </w:p>
    <w:p w14:paraId="56F381B1" w14:textId="22FDDC55" w:rsidR="00980E63" w:rsidRDefault="00980E63" w:rsidP="00980E63">
      <w:pPr>
        <w:pStyle w:val="ListParagraph"/>
        <w:numPr>
          <w:ilvl w:val="0"/>
          <w:numId w:val="7"/>
        </w:numPr>
        <w:rPr>
          <w:rFonts w:ascii="Avenir Book" w:hAnsi="Avenir Book"/>
          <w:sz w:val="22"/>
          <w:szCs w:val="22"/>
        </w:rPr>
      </w:pPr>
      <w:r>
        <w:rPr>
          <w:rFonts w:ascii="Avenir Book" w:hAnsi="Avenir Book"/>
          <w:sz w:val="22"/>
          <w:szCs w:val="22"/>
        </w:rPr>
        <w:t>If</w:t>
      </w:r>
      <w:r w:rsidR="00CD449A">
        <w:rPr>
          <w:rFonts w:ascii="Avenir Book" w:hAnsi="Avenir Book"/>
          <w:sz w:val="22"/>
          <w:szCs w:val="22"/>
        </w:rPr>
        <w:t>,</w:t>
      </w:r>
      <w:r>
        <w:rPr>
          <w:rFonts w:ascii="Avenir Book" w:hAnsi="Avenir Book"/>
          <w:sz w:val="22"/>
          <w:szCs w:val="22"/>
        </w:rPr>
        <w:t xml:space="preserve"> for any reason</w:t>
      </w:r>
      <w:r w:rsidR="00CD449A">
        <w:rPr>
          <w:rFonts w:ascii="Avenir Book" w:hAnsi="Avenir Book"/>
          <w:sz w:val="22"/>
          <w:szCs w:val="22"/>
        </w:rPr>
        <w:t>,</w:t>
      </w:r>
      <w:r>
        <w:rPr>
          <w:rFonts w:ascii="Avenir Book" w:hAnsi="Avenir Book"/>
          <w:sz w:val="22"/>
          <w:szCs w:val="22"/>
        </w:rPr>
        <w:t xml:space="preserve"> parents can’t be informed due to safeguarding, find another trusted adult in their life outside school who can provide support</w:t>
      </w:r>
    </w:p>
    <w:p w14:paraId="0737FEE1" w14:textId="460CC1FE" w:rsidR="00980E63" w:rsidRPr="00980E63" w:rsidRDefault="00980E63" w:rsidP="00980E63">
      <w:pPr>
        <w:pStyle w:val="ListParagraph"/>
        <w:numPr>
          <w:ilvl w:val="0"/>
          <w:numId w:val="7"/>
        </w:numPr>
        <w:rPr>
          <w:rFonts w:ascii="Avenir Book" w:hAnsi="Avenir Book"/>
          <w:sz w:val="22"/>
          <w:szCs w:val="22"/>
        </w:rPr>
      </w:pPr>
      <w:r>
        <w:rPr>
          <w:rFonts w:ascii="Avenir Book" w:hAnsi="Avenir Book"/>
          <w:sz w:val="22"/>
          <w:szCs w:val="22"/>
        </w:rPr>
        <w:lastRenderedPageBreak/>
        <w:t xml:space="preserve">Decide together exactly what information to share; it doesn’t have to be everything </w:t>
      </w:r>
    </w:p>
    <w:p w14:paraId="65D173D6" w14:textId="58FAA1BB" w:rsidR="00663EC9" w:rsidRPr="00EE6D6A" w:rsidRDefault="00980E63" w:rsidP="00663EC9">
      <w:pPr>
        <w:pStyle w:val="IntenseQuote"/>
      </w:pPr>
      <w:r>
        <w:t>How can you work with a child on creating a network of trust?</w:t>
      </w:r>
    </w:p>
    <w:p w14:paraId="2F55B5CE" w14:textId="10AB80AA" w:rsidR="00663EC9" w:rsidRPr="00EE6D6A" w:rsidRDefault="00C52816" w:rsidP="00663EC9">
      <w:pPr>
        <w:pStyle w:val="Heading2"/>
        <w:rPr>
          <w:rFonts w:ascii="Avenir Book" w:hAnsi="Avenir Book"/>
        </w:rPr>
      </w:pPr>
      <w:r>
        <w:rPr>
          <w:rFonts w:ascii="Avenir Book" w:hAnsi="Avenir Book"/>
        </w:rPr>
        <w:t>what not to do</w:t>
      </w:r>
    </w:p>
    <w:p w14:paraId="062C6A3E" w14:textId="6B4AF169" w:rsidR="00663EC9" w:rsidRDefault="00980E63" w:rsidP="00663EC9">
      <w:pPr>
        <w:rPr>
          <w:rFonts w:ascii="Avenir Book" w:hAnsi="Avenir Book"/>
        </w:rPr>
      </w:pPr>
      <w:r>
        <w:rPr>
          <w:rFonts w:ascii="Avenir Book" w:hAnsi="Avenir Book"/>
        </w:rPr>
        <w:t>When I interview children about what adults can do to support following a disclosure of self-harm, they tell me that the three responses they do not want are drama, instant questioning about why or being told to stop.  It’s hard because your instinctive reaction if you find that a child you care about is hurting themselves may be ‘Oh my goodness! Why are you doing this… please never do it again…’ – we need to override this response if we can</w:t>
      </w:r>
      <w:r w:rsidR="00CD449A">
        <w:rPr>
          <w:rFonts w:ascii="Avenir Book" w:hAnsi="Avenir Book"/>
        </w:rPr>
        <w:t xml:space="preserve"> </w:t>
      </w:r>
      <w:r>
        <w:rPr>
          <w:rFonts w:ascii="Avenir Book" w:hAnsi="Avenir Book"/>
        </w:rPr>
        <w:t>and be the adult that the child needs</w:t>
      </w:r>
      <w:r w:rsidR="00CD449A">
        <w:rPr>
          <w:rFonts w:ascii="Avenir Book" w:hAnsi="Avenir Book"/>
        </w:rPr>
        <w:t>,</w:t>
      </w:r>
      <w:r>
        <w:rPr>
          <w:rFonts w:ascii="Avenir Book" w:hAnsi="Avenir Book"/>
        </w:rPr>
        <w:t xml:space="preserve"> instead of allowing our feelings to rule our response. </w:t>
      </w:r>
    </w:p>
    <w:p w14:paraId="70FE993A" w14:textId="6F9A235C" w:rsidR="00663EC9" w:rsidRDefault="00980E63" w:rsidP="00663EC9">
      <w:pPr>
        <w:pStyle w:val="ListParagraph"/>
        <w:numPr>
          <w:ilvl w:val="0"/>
          <w:numId w:val="7"/>
        </w:numPr>
        <w:rPr>
          <w:rFonts w:ascii="Avenir Book" w:hAnsi="Avenir Book"/>
          <w:sz w:val="22"/>
          <w:szCs w:val="22"/>
        </w:rPr>
      </w:pPr>
      <w:r>
        <w:rPr>
          <w:rFonts w:ascii="Avenir Book" w:hAnsi="Avenir Book"/>
          <w:sz w:val="22"/>
          <w:szCs w:val="22"/>
        </w:rPr>
        <w:t>Try to remain calm – use slow-low-low talking or a resetting deep breath</w:t>
      </w:r>
    </w:p>
    <w:p w14:paraId="074B698D" w14:textId="2C252352" w:rsidR="00980E63" w:rsidRDefault="00980E63" w:rsidP="00663EC9">
      <w:pPr>
        <w:pStyle w:val="ListParagraph"/>
        <w:numPr>
          <w:ilvl w:val="0"/>
          <w:numId w:val="7"/>
        </w:numPr>
        <w:rPr>
          <w:rFonts w:ascii="Avenir Book" w:hAnsi="Avenir Book"/>
          <w:sz w:val="22"/>
          <w:szCs w:val="22"/>
        </w:rPr>
      </w:pPr>
      <w:r>
        <w:rPr>
          <w:rFonts w:ascii="Avenir Book" w:hAnsi="Avenir Book"/>
          <w:sz w:val="22"/>
          <w:szCs w:val="22"/>
        </w:rPr>
        <w:t>The question of why will come later, at first your job is to listen and help them find calm</w:t>
      </w:r>
    </w:p>
    <w:p w14:paraId="27C8B8B0" w14:textId="1945B6A9" w:rsidR="00980E63" w:rsidRDefault="00980E63" w:rsidP="00663EC9">
      <w:pPr>
        <w:pStyle w:val="ListParagraph"/>
        <w:numPr>
          <w:ilvl w:val="0"/>
          <w:numId w:val="7"/>
        </w:numPr>
        <w:rPr>
          <w:rFonts w:ascii="Avenir Book" w:hAnsi="Avenir Book"/>
          <w:sz w:val="22"/>
          <w:szCs w:val="22"/>
        </w:rPr>
      </w:pPr>
      <w:r>
        <w:rPr>
          <w:rFonts w:ascii="Avenir Book" w:hAnsi="Avenir Book"/>
          <w:sz w:val="22"/>
          <w:szCs w:val="22"/>
        </w:rPr>
        <w:t xml:space="preserve">When we tell a child to </w:t>
      </w:r>
      <w:proofErr w:type="gramStart"/>
      <w:r>
        <w:rPr>
          <w:rFonts w:ascii="Avenir Book" w:hAnsi="Avenir Book"/>
          <w:sz w:val="22"/>
          <w:szCs w:val="22"/>
        </w:rPr>
        <w:t>stop</w:t>
      </w:r>
      <w:proofErr w:type="gramEnd"/>
      <w:r>
        <w:rPr>
          <w:rFonts w:ascii="Avenir Book" w:hAnsi="Avenir Book"/>
          <w:sz w:val="22"/>
          <w:szCs w:val="22"/>
        </w:rPr>
        <w:t xml:space="preserve"> they can feel misunderstood and like they’ll let us down</w:t>
      </w:r>
    </w:p>
    <w:p w14:paraId="227D3342" w14:textId="7EE1A86F" w:rsidR="00980E63" w:rsidRDefault="00980E63" w:rsidP="00663EC9">
      <w:pPr>
        <w:pStyle w:val="ListParagraph"/>
        <w:numPr>
          <w:ilvl w:val="0"/>
          <w:numId w:val="7"/>
        </w:numPr>
        <w:rPr>
          <w:rFonts w:ascii="Avenir Book" w:hAnsi="Avenir Book"/>
          <w:sz w:val="22"/>
          <w:szCs w:val="22"/>
        </w:rPr>
      </w:pPr>
      <w:r>
        <w:rPr>
          <w:rFonts w:ascii="Avenir Book" w:hAnsi="Avenir Book"/>
          <w:sz w:val="22"/>
          <w:szCs w:val="22"/>
        </w:rPr>
        <w:t>In these early conversations our job is to build the foundations for the relationship and hard work ahead</w:t>
      </w:r>
    </w:p>
    <w:p w14:paraId="72493A48" w14:textId="1E6F324F" w:rsidR="00663EC9" w:rsidRPr="00980E63" w:rsidRDefault="00980E63" w:rsidP="00070E87">
      <w:pPr>
        <w:pStyle w:val="ListParagraph"/>
        <w:numPr>
          <w:ilvl w:val="0"/>
          <w:numId w:val="7"/>
        </w:numPr>
        <w:rPr>
          <w:rFonts w:ascii="Avenir Book" w:hAnsi="Avenir Book"/>
        </w:rPr>
      </w:pPr>
      <w:r w:rsidRPr="00980E63">
        <w:rPr>
          <w:rFonts w:ascii="Avenir Book" w:hAnsi="Avenir Book"/>
          <w:sz w:val="22"/>
          <w:szCs w:val="22"/>
        </w:rPr>
        <w:t xml:space="preserve">Look after </w:t>
      </w:r>
      <w:proofErr w:type="gramStart"/>
      <w:r w:rsidRPr="00980E63">
        <w:rPr>
          <w:rFonts w:ascii="Avenir Book" w:hAnsi="Avenir Book"/>
          <w:sz w:val="22"/>
          <w:szCs w:val="22"/>
        </w:rPr>
        <w:t>yourself..</w:t>
      </w:r>
      <w:proofErr w:type="gramEnd"/>
      <w:r w:rsidRPr="00980E63">
        <w:rPr>
          <w:rFonts w:ascii="Avenir Book" w:hAnsi="Avenir Book"/>
          <w:sz w:val="22"/>
          <w:szCs w:val="22"/>
        </w:rPr>
        <w:t xml:space="preserve"> it’s distressing.  If you can’t carry the baton, pass it on</w:t>
      </w:r>
    </w:p>
    <w:p w14:paraId="7E4DD1DD" w14:textId="3836C704" w:rsidR="00663EC9" w:rsidRPr="00EE6D6A" w:rsidRDefault="00980E63" w:rsidP="00663EC9">
      <w:pPr>
        <w:pStyle w:val="IntenseQuote"/>
      </w:pPr>
      <w:r>
        <w:t>How can you respond calmly when you’re inwardly screaming?</w:t>
      </w:r>
    </w:p>
    <w:p w14:paraId="323BD6C6" w14:textId="77777777" w:rsidR="00EE6D6A" w:rsidRPr="00EE6D6A" w:rsidRDefault="00EE6D6A" w:rsidP="00EE6D6A">
      <w:pPr>
        <w:rPr>
          <w:rFonts w:ascii="Avenir Book" w:hAnsi="Avenir Book"/>
        </w:rPr>
      </w:pPr>
    </w:p>
    <w:p w14:paraId="3CAB2C3E" w14:textId="77777777" w:rsidR="006553EE" w:rsidRPr="005B08AE" w:rsidRDefault="006553EE" w:rsidP="006553EE">
      <w:pPr>
        <w:pStyle w:val="Heading3"/>
      </w:pPr>
      <w:r w:rsidRPr="00865684">
        <w:rPr>
          <w:rFonts w:ascii="Avenir Book" w:hAnsi="Avenir Book"/>
        </w:rPr>
        <w:t>Connect with Pooky</w:t>
      </w:r>
    </w:p>
    <w:p w14:paraId="0DCD16DA" w14:textId="77777777" w:rsidR="006553EE" w:rsidRPr="004E50AE" w:rsidRDefault="006553EE" w:rsidP="006553EE">
      <w:pPr>
        <w:rPr>
          <w:rFonts w:ascii="Avenir Book" w:hAnsi="Avenir Book"/>
        </w:rPr>
      </w:pPr>
      <w:r w:rsidRPr="004E50AE">
        <w:rPr>
          <w:rFonts w:ascii="Avenir Book" w:hAnsi="Avenir Book"/>
        </w:rPr>
        <w:t>You can connect with Pooky on </w:t>
      </w:r>
      <w:hyperlink r:id="rId10" w:tgtFrame="_blank" w:history="1">
        <w:r w:rsidRPr="004E50AE">
          <w:rPr>
            <w:rStyle w:val="Hyperlink"/>
            <w:rFonts w:ascii="Avenir Book" w:hAnsi="Avenir Book"/>
          </w:rPr>
          <w:t>Twitter</w:t>
        </w:r>
      </w:hyperlink>
      <w:r w:rsidRPr="004E50AE">
        <w:rPr>
          <w:rFonts w:ascii="Avenir Book" w:hAnsi="Avenir Book"/>
        </w:rPr>
        <w:t>, </w:t>
      </w:r>
      <w:hyperlink r:id="rId11" w:history="1">
        <w:r w:rsidRPr="004E50AE">
          <w:rPr>
            <w:rStyle w:val="Hyperlink"/>
            <w:rFonts w:ascii="Avenir Book" w:hAnsi="Avenir Book"/>
          </w:rPr>
          <w:t>YouTube</w:t>
        </w:r>
      </w:hyperlink>
      <w:r w:rsidRPr="004E50AE">
        <w:rPr>
          <w:rFonts w:ascii="Avenir Book" w:hAnsi="Avenir Book"/>
        </w:rPr>
        <w:t>, </w:t>
      </w:r>
      <w:hyperlink r:id="rId12" w:tgtFrame="_blank" w:history="1">
        <w:r w:rsidRPr="004E50AE">
          <w:rPr>
            <w:rStyle w:val="Hyperlink"/>
            <w:rFonts w:ascii="Avenir Book" w:hAnsi="Avenir Book"/>
          </w:rPr>
          <w:t>Instagram</w:t>
        </w:r>
      </w:hyperlink>
      <w:r w:rsidRPr="004E50AE">
        <w:rPr>
          <w:rFonts w:ascii="Avenir Book" w:hAnsi="Avenir Book"/>
        </w:rPr>
        <w:t>, </w:t>
      </w:r>
      <w:hyperlink r:id="rId13" w:tgtFrame="_blank" w:history="1">
        <w:r w:rsidRPr="004E50AE">
          <w:rPr>
            <w:rStyle w:val="Hyperlink"/>
            <w:rFonts w:ascii="Avenir Book" w:hAnsi="Avenir Book"/>
          </w:rPr>
          <w:t>Facebook</w:t>
        </w:r>
      </w:hyperlink>
      <w:r w:rsidRPr="004E50AE">
        <w:rPr>
          <w:rFonts w:ascii="Avenir Book" w:hAnsi="Avenir Book"/>
        </w:rPr>
        <w:t> or </w:t>
      </w:r>
      <w:hyperlink r:id="rId14" w:tgtFrame="_blank" w:history="1">
        <w:r w:rsidRPr="004E50AE">
          <w:rPr>
            <w:rStyle w:val="Hyperlink"/>
            <w:rFonts w:ascii="Avenir Book" w:hAnsi="Avenir Book"/>
          </w:rPr>
          <w:t>LinkedIn</w:t>
        </w:r>
      </w:hyperlink>
      <w:r w:rsidRPr="004E50AE">
        <w:rPr>
          <w:rFonts w:ascii="Avenir Book" w:hAnsi="Avenir Book"/>
        </w:rPr>
        <w:t xml:space="preserve">.  You may also be interested in the </w:t>
      </w:r>
      <w:hyperlink r:id="rId15" w:history="1">
        <w:r w:rsidRPr="004E50AE">
          <w:rPr>
            <w:rStyle w:val="Hyperlink"/>
            <w:rFonts w:ascii="Avenir Book" w:hAnsi="Avenir Book"/>
          </w:rPr>
          <w:t>books she has authored, edited or contributed to</w:t>
        </w:r>
      </w:hyperlink>
      <w:r w:rsidRPr="004E50AE">
        <w:rPr>
          <w:rFonts w:ascii="Avenir Book" w:hAnsi="Avenir Book"/>
        </w:rPr>
        <w:t xml:space="preserve"> and </w:t>
      </w:r>
      <w:hyperlink r:id="rId16" w:history="1">
        <w:r w:rsidRPr="004E50AE">
          <w:rPr>
            <w:rStyle w:val="Hyperlink"/>
            <w:rFonts w:ascii="Avenir Book" w:hAnsi="Avenir Book"/>
          </w:rPr>
          <w:t>her podcast</w:t>
        </w:r>
      </w:hyperlink>
      <w:r w:rsidRPr="004E50AE">
        <w:rPr>
          <w:rFonts w:ascii="Avenir Book" w:hAnsi="Avenir Book"/>
        </w:rPr>
        <w:t>.</w:t>
      </w:r>
    </w:p>
    <w:p w14:paraId="0FF251E2" w14:textId="77777777" w:rsidR="006553EE" w:rsidRDefault="006553EE" w:rsidP="006553EE">
      <w:pPr>
        <w:pStyle w:val="Heading3"/>
      </w:pPr>
      <w:r>
        <w:t>On-demand training / speaking requests</w:t>
      </w:r>
    </w:p>
    <w:p w14:paraId="5E3C16C7" w14:textId="77777777" w:rsidR="006553EE" w:rsidRPr="004E50AE" w:rsidRDefault="006553EE" w:rsidP="006553EE">
      <w:pPr>
        <w:rPr>
          <w:rFonts w:ascii="Avenir Book" w:hAnsi="Avenir Book"/>
        </w:rPr>
      </w:pPr>
      <w:r w:rsidRPr="004E50AE">
        <w:rPr>
          <w:rFonts w:ascii="Avenir Book" w:hAnsi="Avenir Book"/>
        </w:rPr>
        <w:t xml:space="preserve">You can see all our </w:t>
      </w:r>
      <w:hyperlink r:id="rId17" w:history="1">
        <w:r w:rsidRPr="004E50AE">
          <w:rPr>
            <w:rStyle w:val="Hyperlink"/>
            <w:rFonts w:ascii="Avenir Book" w:hAnsi="Avenir Book"/>
          </w:rPr>
          <w:t>on demand courses here</w:t>
        </w:r>
      </w:hyperlink>
      <w:r w:rsidRPr="004E50AE">
        <w:rPr>
          <w:rFonts w:ascii="Avenir Book" w:hAnsi="Avenir Book"/>
        </w:rPr>
        <w:t xml:space="preserve"> (the free ones are </w:t>
      </w:r>
      <w:hyperlink r:id="rId18" w:history="1">
        <w:r w:rsidRPr="004E50AE">
          <w:rPr>
            <w:rStyle w:val="Hyperlink"/>
            <w:rFonts w:ascii="Avenir Book" w:hAnsi="Avenir Book"/>
          </w:rPr>
          <w:t>here</w:t>
        </w:r>
      </w:hyperlink>
      <w:r w:rsidRPr="004E50AE">
        <w:rPr>
          <w:rFonts w:ascii="Avenir Book" w:hAnsi="Avenir Book"/>
        </w:rPr>
        <w:t xml:space="preserve">) and our </w:t>
      </w:r>
      <w:hyperlink r:id="rId19" w:history="1">
        <w:r w:rsidRPr="004E50AE">
          <w:rPr>
            <w:rStyle w:val="Hyperlink"/>
            <w:rFonts w:ascii="Avenir Book" w:hAnsi="Avenir Book"/>
          </w:rPr>
          <w:t>free resources and webinars</w:t>
        </w:r>
      </w:hyperlink>
      <w:r w:rsidRPr="004E50AE">
        <w:rPr>
          <w:rFonts w:ascii="Avenir Book" w:hAnsi="Avenir Book"/>
        </w:rPr>
        <w:t xml:space="preserve"> are here.  To book a tailored walkthrough of our website and to get your whole staff team 4 weeks</w:t>
      </w:r>
      <w:r>
        <w:rPr>
          <w:rFonts w:ascii="Avenir Book" w:hAnsi="Avenir Book"/>
        </w:rPr>
        <w:t>’</w:t>
      </w:r>
      <w:r w:rsidRPr="004E50AE">
        <w:rPr>
          <w:rFonts w:ascii="Avenir Book" w:hAnsi="Avenir Book"/>
        </w:rPr>
        <w:t xml:space="preserve"> free access to trial the site, you can </w:t>
      </w:r>
      <w:hyperlink r:id="rId20" w:history="1">
        <w:r w:rsidRPr="004E50AE">
          <w:rPr>
            <w:rStyle w:val="Hyperlink"/>
            <w:rFonts w:ascii="Avenir Book" w:hAnsi="Avenir Book"/>
          </w:rPr>
          <w:t>book a slot with me here</w:t>
        </w:r>
      </w:hyperlink>
      <w:r w:rsidRPr="004E50AE">
        <w:rPr>
          <w:rFonts w:ascii="Avenir Book" w:hAnsi="Avenir Book"/>
        </w:rPr>
        <w:t xml:space="preserve">.  For bespoke speaking or training enquiries, you can </w:t>
      </w:r>
      <w:hyperlink r:id="rId21" w:history="1">
        <w:r w:rsidRPr="004E50AE">
          <w:rPr>
            <w:rStyle w:val="Hyperlink"/>
            <w:rFonts w:ascii="Avenir Book" w:hAnsi="Avenir Book"/>
          </w:rPr>
          <w:t>book a chat with me here</w:t>
        </w:r>
      </w:hyperlink>
      <w:r w:rsidRPr="004E50AE">
        <w:rPr>
          <w:rFonts w:ascii="Avenir Book" w:hAnsi="Avenir Book"/>
        </w:rPr>
        <w:t xml:space="preserve">.  </w:t>
      </w:r>
    </w:p>
    <w:p w14:paraId="15264DC4" w14:textId="77777777" w:rsidR="00663EC9" w:rsidRDefault="00663EC9" w:rsidP="006553EE">
      <w:pPr>
        <w:pStyle w:val="Heading3"/>
      </w:pPr>
    </w:p>
    <w:sectPr w:rsidR="00663EC9" w:rsidSect="00224850">
      <w:footerReference w:type="default" r:id="rId2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A9287" w14:textId="77777777" w:rsidR="00CE6C51" w:rsidRDefault="00CE6C51" w:rsidP="007A2F5D">
      <w:pPr>
        <w:spacing w:after="0" w:line="240" w:lineRule="auto"/>
      </w:pPr>
      <w:r>
        <w:separator/>
      </w:r>
    </w:p>
  </w:endnote>
  <w:endnote w:type="continuationSeparator" w:id="0">
    <w:p w14:paraId="4791706A" w14:textId="77777777" w:rsidR="00CE6C51" w:rsidRDefault="00CE6C51" w:rsidP="007A2F5D">
      <w:pPr>
        <w:spacing w:after="0" w:line="240" w:lineRule="auto"/>
      </w:pPr>
      <w:r>
        <w:continuationSeparator/>
      </w:r>
    </w:p>
  </w:endnote>
  <w:endnote w:type="continuationNotice" w:id="1">
    <w:p w14:paraId="59FFDC3E" w14:textId="77777777" w:rsidR="00CE6C51" w:rsidRDefault="00CE6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LT Pro Light">
    <w:charset w:val="00"/>
    <w:family w:val="swiss"/>
    <w:pitch w:val="variable"/>
    <w:sig w:usb0="A00000EF" w:usb1="5000204B" w:usb2="00000000" w:usb3="00000000" w:csb0="00000093"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CB467" w14:textId="77777777" w:rsidR="007A2F5D" w:rsidRDefault="007A2F5D" w:rsidP="007A2F5D">
    <w:pPr>
      <w:pStyle w:val="Footer"/>
      <w:jc w:val="center"/>
    </w:pPr>
    <w:r>
      <w:rPr>
        <w:noProof/>
      </w:rPr>
      <w:drawing>
        <wp:inline distT="0" distB="0" distL="0" distR="0" wp14:anchorId="4B68C46D" wp14:editId="0D446E01">
          <wp:extent cx="1494845" cy="461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845" cy="461622"/>
                  </a:xfrm>
                  <a:prstGeom prst="rect">
                    <a:avLst/>
                  </a:prstGeom>
                  <a:noFill/>
                  <a:ln>
                    <a:noFill/>
                  </a:ln>
                </pic:spPr>
              </pic:pic>
            </a:graphicData>
          </a:graphic>
        </wp:inline>
      </w:drawing>
    </w:r>
  </w:p>
  <w:p w14:paraId="53B190B5" w14:textId="77777777" w:rsidR="007A2F5D" w:rsidRDefault="007A2F5D" w:rsidP="007A2F5D">
    <w:pPr>
      <w:pStyle w:val="Footer"/>
      <w:jc w:val="center"/>
    </w:pPr>
  </w:p>
  <w:p w14:paraId="5E095FEC" w14:textId="77777777" w:rsidR="007A2F5D" w:rsidRPr="005B08AE" w:rsidRDefault="007A2F5D" w:rsidP="007A2F5D">
    <w:pPr>
      <w:pStyle w:val="Footer"/>
      <w:jc w:val="center"/>
      <w:rPr>
        <w:sz w:val="20"/>
        <w:szCs w:val="20"/>
      </w:rPr>
    </w:pPr>
    <w:r w:rsidRPr="005B08AE">
      <w:rPr>
        <w:sz w:val="20"/>
        <w:szCs w:val="20"/>
      </w:rPr>
      <w:t xml:space="preserve">© </w:t>
    </w:r>
    <w:r w:rsidR="005B08AE" w:rsidRPr="005B08AE">
      <w:rPr>
        <w:sz w:val="20"/>
        <w:szCs w:val="20"/>
      </w:rPr>
      <w:t>Pooky Knightsmith</w:t>
    </w:r>
    <w:r w:rsidRPr="005B08AE">
      <w:rPr>
        <w:sz w:val="20"/>
        <w:szCs w:val="20"/>
      </w:rPr>
      <w:t xml:space="preserve"> 202</w:t>
    </w:r>
    <w:r w:rsidR="00E6799F">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D8293" w14:textId="77777777" w:rsidR="00CE6C51" w:rsidRDefault="00CE6C51" w:rsidP="007A2F5D">
      <w:pPr>
        <w:spacing w:after="0" w:line="240" w:lineRule="auto"/>
      </w:pPr>
      <w:r>
        <w:separator/>
      </w:r>
    </w:p>
  </w:footnote>
  <w:footnote w:type="continuationSeparator" w:id="0">
    <w:p w14:paraId="65EA6CBF" w14:textId="77777777" w:rsidR="00CE6C51" w:rsidRDefault="00CE6C51" w:rsidP="007A2F5D">
      <w:pPr>
        <w:spacing w:after="0" w:line="240" w:lineRule="auto"/>
      </w:pPr>
      <w:r>
        <w:continuationSeparator/>
      </w:r>
    </w:p>
  </w:footnote>
  <w:footnote w:type="continuationNotice" w:id="1">
    <w:p w14:paraId="4D7F7161" w14:textId="77777777" w:rsidR="00CE6C51" w:rsidRDefault="00CE6C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EFE"/>
    <w:multiLevelType w:val="hybridMultilevel"/>
    <w:tmpl w:val="51ACCE9A"/>
    <w:lvl w:ilvl="0" w:tplc="73CE443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B7DB7"/>
    <w:multiLevelType w:val="hybridMultilevel"/>
    <w:tmpl w:val="01D8F8BE"/>
    <w:lvl w:ilvl="0" w:tplc="4F723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3329B"/>
    <w:multiLevelType w:val="hybridMultilevel"/>
    <w:tmpl w:val="ACBAFE0A"/>
    <w:lvl w:ilvl="0" w:tplc="4C44344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C27BB"/>
    <w:multiLevelType w:val="hybridMultilevel"/>
    <w:tmpl w:val="BAFC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F3A61"/>
    <w:multiLevelType w:val="hybridMultilevel"/>
    <w:tmpl w:val="D0A2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F7BF0"/>
    <w:multiLevelType w:val="hybridMultilevel"/>
    <w:tmpl w:val="F008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D1679"/>
    <w:multiLevelType w:val="hybridMultilevel"/>
    <w:tmpl w:val="BEBC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39"/>
    <w:rsid w:val="00003968"/>
    <w:rsid w:val="0000515F"/>
    <w:rsid w:val="000A0ED2"/>
    <w:rsid w:val="000A24A6"/>
    <w:rsid w:val="000B130E"/>
    <w:rsid w:val="00224850"/>
    <w:rsid w:val="00244F68"/>
    <w:rsid w:val="002548B7"/>
    <w:rsid w:val="002B0239"/>
    <w:rsid w:val="003462D7"/>
    <w:rsid w:val="00370273"/>
    <w:rsid w:val="003D7120"/>
    <w:rsid w:val="00476F7D"/>
    <w:rsid w:val="0048531C"/>
    <w:rsid w:val="00532360"/>
    <w:rsid w:val="005446CF"/>
    <w:rsid w:val="0056033F"/>
    <w:rsid w:val="005603C3"/>
    <w:rsid w:val="005B08AE"/>
    <w:rsid w:val="005E19EA"/>
    <w:rsid w:val="0063546C"/>
    <w:rsid w:val="00653162"/>
    <w:rsid w:val="00654697"/>
    <w:rsid w:val="006553EE"/>
    <w:rsid w:val="00663EC9"/>
    <w:rsid w:val="006949FB"/>
    <w:rsid w:val="0072775D"/>
    <w:rsid w:val="00731C00"/>
    <w:rsid w:val="00733B11"/>
    <w:rsid w:val="007A1261"/>
    <w:rsid w:val="007A2F5D"/>
    <w:rsid w:val="00851D05"/>
    <w:rsid w:val="00855ABB"/>
    <w:rsid w:val="009620EE"/>
    <w:rsid w:val="00971AC8"/>
    <w:rsid w:val="00980E63"/>
    <w:rsid w:val="00990785"/>
    <w:rsid w:val="009A4DF9"/>
    <w:rsid w:val="009C49C4"/>
    <w:rsid w:val="00A205E6"/>
    <w:rsid w:val="00B87878"/>
    <w:rsid w:val="00BD21C0"/>
    <w:rsid w:val="00BE62FC"/>
    <w:rsid w:val="00C00595"/>
    <w:rsid w:val="00C257D4"/>
    <w:rsid w:val="00C52816"/>
    <w:rsid w:val="00CA490B"/>
    <w:rsid w:val="00CD449A"/>
    <w:rsid w:val="00CE6C51"/>
    <w:rsid w:val="00D1502A"/>
    <w:rsid w:val="00D41E90"/>
    <w:rsid w:val="00E055C0"/>
    <w:rsid w:val="00E6799F"/>
    <w:rsid w:val="00EA0894"/>
    <w:rsid w:val="00EE6D6A"/>
    <w:rsid w:val="00FE1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48A265"/>
  <w15:chartTrackingRefBased/>
  <w15:docId w15:val="{41FF8308-7074-994F-BDE3-63CC94D8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7D4"/>
    <w:pPr>
      <w:spacing w:before="120" w:after="120" w:line="288" w:lineRule="auto"/>
      <w:outlineLvl w:val="0"/>
    </w:pPr>
    <w:rPr>
      <w:rFonts w:ascii="Avenir Next LT Pro" w:hAnsi="Avenir Next LT Pro" w:cs="Arial"/>
      <w:b/>
      <w:bCs/>
      <w:color w:val="134071"/>
      <w:sz w:val="44"/>
      <w:szCs w:val="44"/>
    </w:rPr>
  </w:style>
  <w:style w:type="paragraph" w:styleId="Heading2">
    <w:name w:val="heading 2"/>
    <w:basedOn w:val="Normal"/>
    <w:next w:val="Normal"/>
    <w:link w:val="Heading2Char"/>
    <w:uiPriority w:val="9"/>
    <w:unhideWhenUsed/>
    <w:qFormat/>
    <w:rsid w:val="00C257D4"/>
    <w:pPr>
      <w:spacing w:before="360" w:after="120" w:line="288" w:lineRule="auto"/>
      <w:outlineLvl w:val="1"/>
    </w:pPr>
    <w:rPr>
      <w:rFonts w:ascii="Avenir Next LT Pro" w:hAnsi="Avenir Next LT Pro" w:cs="Arial"/>
      <w:caps/>
      <w:color w:val="134071"/>
      <w:sz w:val="32"/>
      <w:szCs w:val="32"/>
    </w:rPr>
  </w:style>
  <w:style w:type="paragraph" w:styleId="Heading3">
    <w:name w:val="heading 3"/>
    <w:basedOn w:val="Normal"/>
    <w:next w:val="Normal"/>
    <w:link w:val="Heading3Char"/>
    <w:uiPriority w:val="9"/>
    <w:unhideWhenUsed/>
    <w:qFormat/>
    <w:rsid w:val="00EE6D6A"/>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7D4"/>
    <w:pPr>
      <w:spacing w:after="0" w:line="240" w:lineRule="auto"/>
      <w:ind w:left="720"/>
      <w:contextualSpacing/>
    </w:pPr>
    <w:rPr>
      <w:rFonts w:eastAsiaTheme="minorEastAsia"/>
      <w:sz w:val="24"/>
      <w:szCs w:val="24"/>
    </w:rPr>
  </w:style>
  <w:style w:type="character" w:customStyle="1" w:styleId="Heading2Char">
    <w:name w:val="Heading 2 Char"/>
    <w:basedOn w:val="DefaultParagraphFont"/>
    <w:link w:val="Heading2"/>
    <w:uiPriority w:val="9"/>
    <w:rsid w:val="00C257D4"/>
    <w:rPr>
      <w:rFonts w:ascii="Avenir Next LT Pro" w:hAnsi="Avenir Next LT Pro" w:cs="Arial"/>
      <w:caps/>
      <w:color w:val="134071"/>
      <w:sz w:val="32"/>
      <w:szCs w:val="32"/>
    </w:rPr>
  </w:style>
  <w:style w:type="character" w:customStyle="1" w:styleId="Heading1Char">
    <w:name w:val="Heading 1 Char"/>
    <w:basedOn w:val="DefaultParagraphFont"/>
    <w:link w:val="Heading1"/>
    <w:uiPriority w:val="9"/>
    <w:rsid w:val="00C257D4"/>
    <w:rPr>
      <w:rFonts w:ascii="Avenir Next LT Pro" w:hAnsi="Avenir Next LT Pro" w:cs="Arial"/>
      <w:b/>
      <w:bCs/>
      <w:color w:val="134071"/>
      <w:sz w:val="44"/>
      <w:szCs w:val="44"/>
    </w:rPr>
  </w:style>
  <w:style w:type="paragraph" w:styleId="Header">
    <w:name w:val="header"/>
    <w:basedOn w:val="Normal"/>
    <w:link w:val="HeaderChar"/>
    <w:uiPriority w:val="99"/>
    <w:unhideWhenUsed/>
    <w:rsid w:val="007A2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F5D"/>
  </w:style>
  <w:style w:type="paragraph" w:styleId="Footer">
    <w:name w:val="footer"/>
    <w:basedOn w:val="Normal"/>
    <w:link w:val="FooterChar"/>
    <w:uiPriority w:val="99"/>
    <w:unhideWhenUsed/>
    <w:rsid w:val="007A2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F5D"/>
  </w:style>
  <w:style w:type="paragraph" w:styleId="Quote">
    <w:name w:val="Quote"/>
    <w:basedOn w:val="Heading2"/>
    <w:next w:val="Normal"/>
    <w:link w:val="QuoteChar"/>
    <w:uiPriority w:val="29"/>
    <w:qFormat/>
    <w:rsid w:val="00370273"/>
    <w:pPr>
      <w:outlineLvl w:val="9"/>
    </w:pPr>
    <w:rPr>
      <w:rFonts w:ascii="Avenir Next LT Pro Light" w:hAnsi="Avenir Next LT Pro Light"/>
      <w:i/>
      <w:iCs/>
      <w:color w:val="auto"/>
      <w:sz w:val="28"/>
      <w:szCs w:val="28"/>
    </w:rPr>
  </w:style>
  <w:style w:type="character" w:customStyle="1" w:styleId="QuoteChar">
    <w:name w:val="Quote Char"/>
    <w:basedOn w:val="DefaultParagraphFont"/>
    <w:link w:val="Quote"/>
    <w:uiPriority w:val="29"/>
    <w:rsid w:val="00370273"/>
    <w:rPr>
      <w:rFonts w:ascii="Avenir Next LT Pro Light" w:hAnsi="Avenir Next LT Pro Light" w:cs="Arial"/>
      <w:i/>
      <w:iCs/>
      <w:caps/>
      <w:sz w:val="28"/>
      <w:szCs w:val="28"/>
    </w:rPr>
  </w:style>
  <w:style w:type="paragraph" w:customStyle="1" w:styleId="BulletPoints">
    <w:name w:val="Bullet Points"/>
    <w:basedOn w:val="ListParagraph"/>
    <w:qFormat/>
    <w:rsid w:val="00EE6D6A"/>
    <w:pPr>
      <w:numPr>
        <w:numId w:val="7"/>
      </w:numPr>
    </w:pPr>
    <w:rPr>
      <w:rFonts w:ascii="Avenir Book" w:hAnsi="Avenir Book"/>
      <w:sz w:val="22"/>
      <w:szCs w:val="22"/>
    </w:rPr>
  </w:style>
  <w:style w:type="paragraph" w:customStyle="1" w:styleId="Numberedlist">
    <w:name w:val="Numbered list"/>
    <w:basedOn w:val="ListParagraph"/>
    <w:qFormat/>
    <w:rsid w:val="002548B7"/>
    <w:pPr>
      <w:numPr>
        <w:numId w:val="6"/>
      </w:numPr>
      <w:spacing w:line="360" w:lineRule="auto"/>
    </w:pPr>
  </w:style>
  <w:style w:type="paragraph" w:styleId="IntenseQuote">
    <w:name w:val="Intense Quote"/>
    <w:basedOn w:val="Normal"/>
    <w:next w:val="Normal"/>
    <w:link w:val="IntenseQuoteChar"/>
    <w:uiPriority w:val="30"/>
    <w:qFormat/>
    <w:rsid w:val="00EE6D6A"/>
    <w:pPr>
      <w:pBdr>
        <w:top w:val="single" w:sz="4" w:space="10" w:color="4472C4" w:themeColor="accent1"/>
        <w:bottom w:val="single" w:sz="4" w:space="10" w:color="4472C4" w:themeColor="accent1"/>
      </w:pBdr>
      <w:spacing w:before="360" w:after="360"/>
      <w:ind w:left="864" w:right="864"/>
      <w:jc w:val="center"/>
    </w:pPr>
    <w:rPr>
      <w:rFonts w:ascii="Avenir Book" w:hAnsi="Avenir Book"/>
      <w:i/>
      <w:iCs/>
      <w:color w:val="1F4E79" w:themeColor="accent5" w:themeShade="80"/>
    </w:rPr>
  </w:style>
  <w:style w:type="character" w:customStyle="1" w:styleId="IntenseQuoteChar">
    <w:name w:val="Intense Quote Char"/>
    <w:basedOn w:val="DefaultParagraphFont"/>
    <w:link w:val="IntenseQuote"/>
    <w:uiPriority w:val="30"/>
    <w:rsid w:val="00EE6D6A"/>
    <w:rPr>
      <w:rFonts w:ascii="Avenir Book" w:hAnsi="Avenir Book"/>
      <w:i/>
      <w:iCs/>
      <w:color w:val="1F4E79" w:themeColor="accent5" w:themeShade="80"/>
    </w:rPr>
  </w:style>
  <w:style w:type="character" w:styleId="Hyperlink">
    <w:name w:val="Hyperlink"/>
    <w:basedOn w:val="DefaultParagraphFont"/>
    <w:uiPriority w:val="99"/>
    <w:unhideWhenUsed/>
    <w:rsid w:val="00EE6D6A"/>
    <w:rPr>
      <w:color w:val="0563C1" w:themeColor="hyperlink"/>
      <w:u w:val="single"/>
    </w:rPr>
  </w:style>
  <w:style w:type="character" w:styleId="UnresolvedMention">
    <w:name w:val="Unresolved Mention"/>
    <w:basedOn w:val="DefaultParagraphFont"/>
    <w:uiPriority w:val="99"/>
    <w:semiHidden/>
    <w:unhideWhenUsed/>
    <w:rsid w:val="00EE6D6A"/>
    <w:rPr>
      <w:color w:val="605E5C"/>
      <w:shd w:val="clear" w:color="auto" w:fill="E1DFDD"/>
    </w:rPr>
  </w:style>
  <w:style w:type="character" w:customStyle="1" w:styleId="Heading3Char">
    <w:name w:val="Heading 3 Char"/>
    <w:basedOn w:val="DefaultParagraphFont"/>
    <w:link w:val="Heading3"/>
    <w:uiPriority w:val="9"/>
    <w:rsid w:val="00EE6D6A"/>
    <w:rPr>
      <w:rFonts w:asciiTheme="majorHAnsi" w:eastAsiaTheme="majorEastAsia" w:hAnsiTheme="majorHAnsi" w:cstheme="majorBidi"/>
      <w:b/>
      <w:bCs/>
      <w:color w:val="1F3763" w:themeColor="accent1" w:themeShade="7F"/>
      <w:sz w:val="24"/>
      <w:szCs w:val="24"/>
    </w:rPr>
  </w:style>
  <w:style w:type="character" w:styleId="FollowedHyperlink">
    <w:name w:val="FollowedHyperlink"/>
    <w:basedOn w:val="DefaultParagraphFont"/>
    <w:uiPriority w:val="99"/>
    <w:semiHidden/>
    <w:unhideWhenUsed/>
    <w:rsid w:val="00663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4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pookyh" TargetMode="External"/><Relationship Id="rId18" Type="http://schemas.openxmlformats.org/officeDocument/2006/relationships/hyperlink" Target="https://www.creativeeducation.co.uk/available-courses/?_price=free" TargetMode="External"/><Relationship Id="rId3" Type="http://schemas.openxmlformats.org/officeDocument/2006/relationships/customXml" Target="../customXml/item3.xml"/><Relationship Id="rId21" Type="http://schemas.openxmlformats.org/officeDocument/2006/relationships/hyperlink" Target="https://calendly.com/pookyh/speaking" TargetMode="External"/><Relationship Id="rId7" Type="http://schemas.openxmlformats.org/officeDocument/2006/relationships/webSettings" Target="webSettings.xml"/><Relationship Id="rId12" Type="http://schemas.openxmlformats.org/officeDocument/2006/relationships/hyperlink" Target="http://www.instagram.com/pookyh" TargetMode="External"/><Relationship Id="rId17" Type="http://schemas.openxmlformats.org/officeDocument/2006/relationships/hyperlink" Target="https://elearning.creativeeducation.co.uk/available-courses/" TargetMode="External"/><Relationship Id="rId2" Type="http://schemas.openxmlformats.org/officeDocument/2006/relationships/customXml" Target="../customXml/item2.xml"/><Relationship Id="rId16" Type="http://schemas.openxmlformats.org/officeDocument/2006/relationships/hyperlink" Target="https://pookyh.buzzsprout.com/" TargetMode="External"/><Relationship Id="rId20" Type="http://schemas.openxmlformats.org/officeDocument/2006/relationships/hyperlink" Target="https://calendly.com/pookyh/walkthroug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ookyh"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mzn.to/2Yhssmj" TargetMode="External"/><Relationship Id="rId23" Type="http://schemas.openxmlformats.org/officeDocument/2006/relationships/fontTable" Target="fontTable.xml"/><Relationship Id="rId10" Type="http://schemas.openxmlformats.org/officeDocument/2006/relationships/hyperlink" Target="http://www.twitter.com/pookyh" TargetMode="External"/><Relationship Id="rId19" Type="http://schemas.openxmlformats.org/officeDocument/2006/relationships/hyperlink" Target="https://www.creativeeducation.co.uk/free-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in/pook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E74DF35DD914080FF412BB9C2F30B" ma:contentTypeVersion="12" ma:contentTypeDescription="Create a new document." ma:contentTypeScope="" ma:versionID="fad2ac6348f798b17314e206c5ad30a1">
  <xsd:schema xmlns:xsd="http://www.w3.org/2001/XMLSchema" xmlns:xs="http://www.w3.org/2001/XMLSchema" xmlns:p="http://schemas.microsoft.com/office/2006/metadata/properties" xmlns:ns2="640af3ed-35a9-4440-ac40-1e3bf770f27a" xmlns:ns3="b96bb232-9a97-4a01-a9a8-7fc34a4ca67d" targetNamespace="http://schemas.microsoft.com/office/2006/metadata/properties" ma:root="true" ma:fieldsID="bef65ebd47d3188fc864ef26af3ecc89" ns2:_="" ns3:_="">
    <xsd:import namespace="640af3ed-35a9-4440-ac40-1e3bf770f27a"/>
    <xsd:import namespace="b96bb232-9a97-4a01-a9a8-7fc34a4ca6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af3ed-35a9-4440-ac40-1e3bf770f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bb232-9a97-4a01-a9a8-7fc34a4ca6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96bb232-9a97-4a01-a9a8-7fc34a4ca67d">
      <UserInfo>
        <DisplayName>Pooky Knightsmith</DisplayName>
        <AccountId>34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8CF86-D779-4CB7-B537-778578FC8EFF}"/>
</file>

<file path=customXml/itemProps2.xml><?xml version="1.0" encoding="utf-8"?>
<ds:datastoreItem xmlns:ds="http://schemas.openxmlformats.org/officeDocument/2006/customXml" ds:itemID="{678160FF-B59C-4BC3-AA66-D16D2FEB81AA}">
  <ds:schemaRefs>
    <ds:schemaRef ds:uri="http://schemas.microsoft.com/office/2006/metadata/properties"/>
    <ds:schemaRef ds:uri="http://schemas.microsoft.com/office/infopath/2007/PartnerControls"/>
    <ds:schemaRef ds:uri="24c39533-212a-41d1-9f73-feba84b2d699"/>
  </ds:schemaRefs>
</ds:datastoreItem>
</file>

<file path=customXml/itemProps3.xml><?xml version="1.0" encoding="utf-8"?>
<ds:datastoreItem xmlns:ds="http://schemas.openxmlformats.org/officeDocument/2006/customXml" ds:itemID="{90FEC33B-1285-4313-A40A-ADF6053F1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1063</Words>
  <Characters>6060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Judy Perraton</cp:lastModifiedBy>
  <cp:revision>2</cp:revision>
  <dcterms:created xsi:type="dcterms:W3CDTF">2021-02-09T15:53:00Z</dcterms:created>
  <dcterms:modified xsi:type="dcterms:W3CDTF">2021-02-09T15:53:00Z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0x010100747E74DF35DD914080FF412BB9C2F30B</vt:lpwstr>
  </property>
</Properties>
</file>